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964"/>
        </w:tabs>
        <w:snapToGrid w:val="0"/>
        <w:spacing w:line="360" w:lineRule="auto"/>
        <w:outlineLvl w:val="0"/>
        <w:rPr>
          <w:rFonts w:hint="eastAsia"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3</w:t>
      </w:r>
    </w:p>
    <w:p>
      <w:pPr>
        <w:spacing w:before="240" w:beforeLines="100" w:after="240" w:afterLines="100" w:line="600" w:lineRule="exact"/>
        <w:jc w:val="center"/>
        <w:outlineLvl w:val="1"/>
        <w:rPr>
          <w:rFonts w:eastAsia="创艺简标宋"/>
          <w:sz w:val="44"/>
        </w:rPr>
      </w:pPr>
      <w:r>
        <w:rPr>
          <w:rFonts w:eastAsia="创艺简标宋"/>
          <w:sz w:val="44"/>
        </w:rPr>
        <w:t>湖北省地质勘查基金项目（矿产勘查）</w:t>
      </w:r>
    </w:p>
    <w:p>
      <w:pPr>
        <w:spacing w:before="240" w:beforeLines="100" w:after="240" w:afterLines="100" w:line="600" w:lineRule="exact"/>
        <w:jc w:val="center"/>
        <w:outlineLvl w:val="1"/>
        <w:rPr>
          <w:rFonts w:eastAsia="创艺简标宋"/>
          <w:sz w:val="44"/>
        </w:rPr>
      </w:pPr>
      <w:r>
        <w:rPr>
          <w:rFonts w:eastAsia="创艺简标宋"/>
          <w:sz w:val="44"/>
        </w:rPr>
        <w:t>入库申请书</w:t>
      </w:r>
      <w:r>
        <w:rPr>
          <w:rFonts w:hint="eastAsia" w:eastAsia="创艺简标宋"/>
          <w:sz w:val="44"/>
        </w:rPr>
        <w:t>编写提纲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第一章   项目概况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第一节   </w:t>
      </w:r>
      <w:r>
        <w:rPr>
          <w:rFonts w:hint="eastAsia" w:eastAsia="楷体_GB2312"/>
          <w:sz w:val="28"/>
          <w:szCs w:val="28"/>
        </w:rPr>
        <w:t>基本情况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项目来源、目标任务、工作时间及成果提交时间等。</w:t>
      </w:r>
    </w:p>
    <w:p>
      <w:pPr>
        <w:spacing w:line="500" w:lineRule="exact"/>
        <w:ind w:firstLine="560" w:firstLineChars="200"/>
        <w:rPr>
          <w:rFonts w:hint="eastAsia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第二节   </w:t>
      </w:r>
      <w:r>
        <w:rPr>
          <w:rFonts w:hint="eastAsia" w:eastAsia="楷体_GB2312"/>
          <w:sz w:val="28"/>
          <w:szCs w:val="28"/>
        </w:rPr>
        <w:t>自然地理概况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位置交通、坐标面积、地理气候、矿产勘查开发环境等。</w:t>
      </w:r>
    </w:p>
    <w:p>
      <w:pPr>
        <w:spacing w:line="500" w:lineRule="exact"/>
        <w:ind w:firstLine="560" w:firstLineChars="200"/>
        <w:rPr>
          <w:rFonts w:hint="eastAsia"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第二章   工作</w:t>
      </w:r>
      <w:r>
        <w:rPr>
          <w:rFonts w:hint="eastAsia" w:eastAsia="黑体"/>
          <w:bCs/>
          <w:sz w:val="28"/>
          <w:szCs w:val="28"/>
        </w:rPr>
        <w:t>基础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一</w:t>
      </w:r>
      <w:r>
        <w:rPr>
          <w:rFonts w:eastAsia="楷体_GB2312"/>
          <w:sz w:val="28"/>
          <w:szCs w:val="28"/>
        </w:rPr>
        <w:t>节   以往地质</w:t>
      </w:r>
      <w:r>
        <w:rPr>
          <w:rFonts w:hint="eastAsia" w:eastAsia="楷体_GB2312"/>
          <w:sz w:val="28"/>
          <w:szCs w:val="28"/>
        </w:rPr>
        <w:t>工作</w:t>
      </w:r>
      <w:r>
        <w:rPr>
          <w:rFonts w:eastAsia="楷体_GB2312"/>
          <w:sz w:val="28"/>
          <w:szCs w:val="28"/>
        </w:rPr>
        <w:t>程度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区内</w:t>
      </w:r>
      <w:r>
        <w:rPr>
          <w:rFonts w:eastAsia="仿宋_GB2312"/>
          <w:sz w:val="28"/>
          <w:szCs w:val="28"/>
        </w:rPr>
        <w:t>以往地质矿产勘查</w:t>
      </w:r>
      <w:r>
        <w:rPr>
          <w:rFonts w:hint="eastAsia" w:eastAsia="仿宋_GB2312"/>
          <w:sz w:val="28"/>
          <w:szCs w:val="28"/>
        </w:rPr>
        <w:t>、开发、</w:t>
      </w:r>
      <w:r>
        <w:rPr>
          <w:rFonts w:eastAsia="仿宋_GB2312"/>
          <w:sz w:val="28"/>
          <w:szCs w:val="28"/>
        </w:rPr>
        <w:t>科研工作及</w:t>
      </w:r>
      <w:r>
        <w:rPr>
          <w:rFonts w:hint="eastAsia" w:eastAsia="仿宋_GB2312"/>
          <w:sz w:val="28"/>
          <w:szCs w:val="28"/>
        </w:rPr>
        <w:t>取得</w:t>
      </w:r>
      <w:r>
        <w:rPr>
          <w:rFonts w:eastAsia="仿宋_GB2312"/>
          <w:sz w:val="28"/>
          <w:szCs w:val="28"/>
        </w:rPr>
        <w:t>的主要成果，对区内影响找矿的关键地质问题进行阐述，并结合本次工作目标任务，提出解决办法。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二</w:t>
      </w:r>
      <w:r>
        <w:rPr>
          <w:rFonts w:eastAsia="楷体_GB2312"/>
          <w:sz w:val="28"/>
          <w:szCs w:val="28"/>
        </w:rPr>
        <w:t xml:space="preserve">节   </w:t>
      </w:r>
      <w:r>
        <w:rPr>
          <w:rFonts w:hint="eastAsia" w:eastAsia="楷体_GB2312"/>
          <w:sz w:val="28"/>
          <w:szCs w:val="28"/>
        </w:rPr>
        <w:t>本项目</w:t>
      </w:r>
      <w:r>
        <w:rPr>
          <w:rFonts w:eastAsia="楷体_GB2312"/>
          <w:sz w:val="28"/>
          <w:szCs w:val="28"/>
        </w:rPr>
        <w:t>前期</w:t>
      </w:r>
      <w:r>
        <w:rPr>
          <w:rFonts w:hint="eastAsia" w:eastAsia="楷体_GB2312"/>
          <w:sz w:val="28"/>
          <w:szCs w:val="28"/>
        </w:rPr>
        <w:t>工作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前期工作</w:t>
      </w:r>
      <w:r>
        <w:rPr>
          <w:rFonts w:hint="eastAsia" w:eastAsia="仿宋_GB2312"/>
          <w:sz w:val="28"/>
          <w:szCs w:val="28"/>
        </w:rPr>
        <w:t>、</w:t>
      </w:r>
      <w:r>
        <w:rPr>
          <w:rFonts w:eastAsia="仿宋_GB2312"/>
          <w:sz w:val="28"/>
          <w:szCs w:val="28"/>
        </w:rPr>
        <w:t>踏勘情况</w:t>
      </w:r>
      <w:r>
        <w:rPr>
          <w:rFonts w:hint="eastAsia" w:eastAsia="仿宋_GB2312"/>
          <w:sz w:val="28"/>
          <w:szCs w:val="28"/>
        </w:rPr>
        <w:t>，“三区三线”</w:t>
      </w:r>
      <w:r>
        <w:rPr>
          <w:rFonts w:hint="eastAsia"/>
          <w:sz w:val="28"/>
          <w:szCs w:val="28"/>
        </w:rPr>
        <w:t>、</w:t>
      </w:r>
      <w:r>
        <w:rPr>
          <w:rFonts w:hint="eastAsia" w:eastAsia="仿宋_GB2312"/>
          <w:sz w:val="28"/>
          <w:szCs w:val="28"/>
        </w:rPr>
        <w:t>矿业权、矿产地等</w:t>
      </w:r>
      <w:r>
        <w:rPr>
          <w:rFonts w:eastAsia="仿宋_GB2312"/>
          <w:sz w:val="28"/>
          <w:szCs w:val="28"/>
        </w:rPr>
        <w:t>查重情况。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第三章   区域</w:t>
      </w:r>
      <w:r>
        <w:rPr>
          <w:rFonts w:hint="eastAsia" w:eastAsia="黑体"/>
          <w:bCs/>
          <w:sz w:val="28"/>
          <w:szCs w:val="28"/>
        </w:rPr>
        <w:t>地质</w:t>
      </w:r>
      <w:r>
        <w:rPr>
          <w:rFonts w:eastAsia="黑体"/>
          <w:bCs/>
          <w:sz w:val="28"/>
          <w:szCs w:val="28"/>
        </w:rPr>
        <w:t>及矿区地质特征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第一节   区域地质概况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第二节   矿区地质特征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简述区内地层、构造、岩浆活动、变质作用、围岩蚀变、矿化、物化探及遥感、自然重砂特征等。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三</w:t>
      </w:r>
      <w:r>
        <w:rPr>
          <w:rFonts w:eastAsia="楷体_GB2312"/>
          <w:sz w:val="28"/>
          <w:szCs w:val="28"/>
        </w:rPr>
        <w:t>节   矿床（体）地质特征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简述矿床特征，矿体特征，矿石特征等。简述物化探特征及找矿标志等。简述矿床成因及远景评价</w:t>
      </w:r>
      <w:r>
        <w:rPr>
          <w:rFonts w:eastAsia="仿宋_GB2312"/>
          <w:sz w:val="28"/>
          <w:szCs w:val="28"/>
        </w:rPr>
        <w:t>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四</w:t>
      </w:r>
      <w:r>
        <w:rPr>
          <w:rFonts w:eastAsia="楷体_GB2312"/>
          <w:sz w:val="28"/>
          <w:szCs w:val="28"/>
        </w:rPr>
        <w:t>节   矿石选（冶）性能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简述矿石的加工选冶性能，已做过矿石加工选冶性能试验的，应叙述矿石选冶方法和结果，否则，收集同类矿床资料作适当说明</w:t>
      </w:r>
      <w:r>
        <w:rPr>
          <w:rFonts w:eastAsia="仿宋_GB2312"/>
          <w:sz w:val="28"/>
          <w:szCs w:val="28"/>
        </w:rPr>
        <w:t>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五</w:t>
      </w:r>
      <w:r>
        <w:rPr>
          <w:rFonts w:eastAsia="楷体_GB2312"/>
          <w:sz w:val="28"/>
          <w:szCs w:val="28"/>
        </w:rPr>
        <w:t>节   开采技术条件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简述区内水文地质、工程地质、环境地质条件，初步划分水文地质和工程地质勘查类型等。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四</w:t>
      </w:r>
      <w:r>
        <w:rPr>
          <w:rFonts w:eastAsia="黑体"/>
          <w:bCs/>
          <w:sz w:val="28"/>
          <w:szCs w:val="28"/>
        </w:rPr>
        <w:t>章   工作部署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第一节   总体部署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工作部署原则和</w:t>
      </w:r>
      <w:r>
        <w:rPr>
          <w:rFonts w:hint="eastAsia" w:eastAsia="仿宋_GB2312"/>
          <w:sz w:val="28"/>
          <w:szCs w:val="28"/>
        </w:rPr>
        <w:t>技术路线</w:t>
      </w:r>
      <w:r>
        <w:rPr>
          <w:rFonts w:eastAsia="仿宋_GB2312"/>
          <w:sz w:val="28"/>
          <w:szCs w:val="28"/>
        </w:rPr>
        <w:t>等。</w:t>
      </w:r>
    </w:p>
    <w:p>
      <w:pPr>
        <w:spacing w:line="500" w:lineRule="exact"/>
        <w:ind w:firstLine="560" w:firstLineChars="200"/>
        <w:rPr>
          <w:rFonts w:hint="eastAsia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第二节   具体</w:t>
      </w:r>
      <w:r>
        <w:rPr>
          <w:rFonts w:hint="eastAsia" w:eastAsia="楷体_GB2312"/>
          <w:sz w:val="28"/>
          <w:szCs w:val="28"/>
        </w:rPr>
        <w:t>安排</w:t>
      </w:r>
    </w:p>
    <w:p>
      <w:pPr>
        <w:spacing w:line="500" w:lineRule="exact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叙述所选择的勘查方法（或方法组合）及其选择的依据，勘查类型及工程间距确定及其依据，工程布置及其施工顺序。列表说明主要工程设计目的、工作量、终止层位、采样种类、施工顺序。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三</w:t>
      </w:r>
      <w:r>
        <w:rPr>
          <w:rFonts w:eastAsia="楷体_GB2312"/>
          <w:sz w:val="28"/>
          <w:szCs w:val="28"/>
        </w:rPr>
        <w:t>节   主要</w:t>
      </w:r>
      <w:r>
        <w:rPr>
          <w:rFonts w:hint="eastAsia" w:eastAsia="楷体_GB2312"/>
          <w:sz w:val="28"/>
          <w:szCs w:val="28"/>
        </w:rPr>
        <w:t>实物工作量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四</w:t>
      </w:r>
      <w:r>
        <w:rPr>
          <w:rFonts w:eastAsia="楷体_GB2312"/>
          <w:sz w:val="28"/>
          <w:szCs w:val="28"/>
        </w:rPr>
        <w:t xml:space="preserve">节   </w:t>
      </w:r>
      <w:r>
        <w:rPr>
          <w:rFonts w:hint="eastAsia" w:eastAsia="楷体_GB2312"/>
          <w:sz w:val="28"/>
          <w:szCs w:val="28"/>
        </w:rPr>
        <w:t>工作进度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分阶段简述工作进度，列工作进度计划表。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五</w:t>
      </w:r>
      <w:r>
        <w:rPr>
          <w:rFonts w:eastAsia="黑体"/>
          <w:bCs/>
          <w:sz w:val="28"/>
          <w:szCs w:val="28"/>
        </w:rPr>
        <w:t>章   经费预算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第一节   预算编制说明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>预算标准执行中国地质调查局《地质调查项目预算标准（2021）》。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第二节   预算合理性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第三节   预算结果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>按工作手段列表。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六</w:t>
      </w:r>
      <w:r>
        <w:rPr>
          <w:rFonts w:eastAsia="黑体"/>
          <w:bCs/>
          <w:sz w:val="28"/>
          <w:szCs w:val="28"/>
        </w:rPr>
        <w:t>章   预期成果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第一节   </w:t>
      </w:r>
      <w:r>
        <w:rPr>
          <w:rFonts w:hint="eastAsia" w:eastAsia="仿宋_GB2312"/>
          <w:sz w:val="28"/>
          <w:szCs w:val="28"/>
        </w:rPr>
        <w:t>预期成果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第二节   </w:t>
      </w:r>
      <w:r>
        <w:rPr>
          <w:rFonts w:hint="eastAsia" w:eastAsia="仿宋_GB2312"/>
          <w:sz w:val="28"/>
          <w:szCs w:val="28"/>
        </w:rPr>
        <w:t>绩效目标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第三节   </w:t>
      </w:r>
      <w:r>
        <w:rPr>
          <w:rFonts w:eastAsia="仿宋_GB2312"/>
          <w:sz w:val="28"/>
          <w:szCs w:val="28"/>
        </w:rPr>
        <w:t>可行性</w:t>
      </w:r>
      <w:r>
        <w:rPr>
          <w:rFonts w:hint="eastAsia" w:eastAsia="仿宋_GB2312"/>
          <w:sz w:val="28"/>
          <w:szCs w:val="28"/>
        </w:rPr>
        <w:t>分析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七</w:t>
      </w:r>
      <w:r>
        <w:rPr>
          <w:rFonts w:eastAsia="黑体"/>
          <w:bCs/>
          <w:sz w:val="28"/>
          <w:szCs w:val="28"/>
        </w:rPr>
        <w:t>章   其它需要说明的事项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附图：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</w:t>
      </w:r>
      <w:bookmarkStart w:id="0" w:name="OLE_LINK1"/>
      <w:r>
        <w:rPr>
          <w:rFonts w:eastAsia="仿宋_GB2312"/>
          <w:sz w:val="28"/>
          <w:szCs w:val="28"/>
        </w:rPr>
        <w:t xml:space="preserve">. </w:t>
      </w:r>
      <w:bookmarkEnd w:id="0"/>
      <w:r>
        <w:rPr>
          <w:rFonts w:hint="eastAsia" w:eastAsia="仿宋_GB2312"/>
          <w:sz w:val="28"/>
          <w:szCs w:val="28"/>
        </w:rPr>
        <w:t>交通位置图（可作插图）。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2. 区域地质矿产图、地质工作程度图（比例尺视情况定）。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3. 物探、化探、重砂、遥感综合异常图（如有）。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4. 矿区地形地质图（图幅幅面大小应不小于正规的1∶1万地形图幅面）。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5. 矿区工作部署图（可与矿区地形地质图合并）。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6. 剖面图（勘查线设计剖面图及作为设计依据需要附的各类地质剖面图）。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7. 矿区资源量预估算图（根据勘查程度及实际情况附）。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8. 其他必要的代表性图件（如地层综合柱状图、以往完成的钻孔柱状图和坑探素描图等）。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64013272"/>
    <w:rsid w:val="6401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2024-08-16T01:03:00Z</dcterms:created>
  <dc:creator>郝庆锋</dc:creator>
  <cp:lastModifiedBy>郝庆锋</cp:lastModifiedBy>
  <dcterms:modified xsi:type="dcterms:W3CDTF">2024-08-16T01:04:07Z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B146784FF7874F6D8AD133B1D866ACD6</vt:lpwstr>
  </property>
</Properties>
</file>