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964"/>
        </w:tabs>
        <w:snapToGrid w:val="0"/>
        <w:spacing w:line="360" w:lineRule="auto"/>
        <w:outlineLvl w:val="0"/>
        <w:rPr>
          <w:rFonts w:hint="eastAsia"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hint="eastAsia" w:eastAsia="黑体"/>
          <w:kern w:val="0"/>
          <w:sz w:val="32"/>
          <w:szCs w:val="32"/>
        </w:rPr>
        <w:t>4</w:t>
      </w:r>
    </w:p>
    <w:p>
      <w:pPr>
        <w:spacing w:before="240" w:beforeLines="100" w:after="240" w:afterLines="100" w:line="600" w:lineRule="exact"/>
        <w:jc w:val="center"/>
        <w:outlineLvl w:val="1"/>
        <w:rPr>
          <w:rFonts w:hint="eastAsia" w:eastAsia="创艺简标宋"/>
          <w:sz w:val="44"/>
        </w:rPr>
      </w:pPr>
      <w:r>
        <w:rPr>
          <w:rFonts w:eastAsia="创艺简标宋"/>
          <w:sz w:val="44"/>
        </w:rPr>
        <w:t>湖北省地质勘查基金项目（</w:t>
      </w:r>
      <w:r>
        <w:rPr>
          <w:rFonts w:hint="eastAsia" w:eastAsia="创艺简标宋"/>
          <w:sz w:val="44"/>
        </w:rPr>
        <w:t>页岩气资源调查</w:t>
      </w:r>
    </w:p>
    <w:p>
      <w:pPr>
        <w:spacing w:before="240" w:beforeLines="100" w:after="240" w:afterLines="100" w:line="600" w:lineRule="exact"/>
        <w:jc w:val="center"/>
        <w:outlineLvl w:val="1"/>
        <w:rPr>
          <w:rFonts w:eastAsia="创艺简标宋"/>
          <w:sz w:val="44"/>
        </w:rPr>
      </w:pPr>
      <w:r>
        <w:rPr>
          <w:rFonts w:hint="eastAsia" w:eastAsia="创艺简标宋"/>
          <w:sz w:val="44"/>
        </w:rPr>
        <w:t>评价</w:t>
      </w:r>
      <w:r>
        <w:rPr>
          <w:rFonts w:eastAsia="创艺简标宋"/>
          <w:sz w:val="44"/>
        </w:rPr>
        <w:t>）入库申请书</w:t>
      </w:r>
      <w:r>
        <w:rPr>
          <w:rFonts w:hint="eastAsia" w:eastAsia="创艺简标宋"/>
          <w:sz w:val="44"/>
        </w:rPr>
        <w:t>编写提纲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 xml:space="preserve">第一章   </w:t>
      </w:r>
      <w:r>
        <w:rPr>
          <w:rFonts w:hint="eastAsia" w:eastAsia="黑体"/>
          <w:bCs/>
          <w:sz w:val="28"/>
          <w:szCs w:val="28"/>
        </w:rPr>
        <w:t>项目概况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 xml:space="preserve">第一节  </w:t>
      </w:r>
      <w:r>
        <w:rPr>
          <w:rFonts w:hint="eastAsia" w:eastAsia="楷体_GB2312"/>
          <w:sz w:val="28"/>
          <w:szCs w:val="28"/>
        </w:rPr>
        <w:t xml:space="preserve"> 基本情况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项目来源、目标任务、工作时间及成果提交时间等。</w:t>
      </w:r>
    </w:p>
    <w:p>
      <w:pPr>
        <w:spacing w:line="500" w:lineRule="exact"/>
        <w:ind w:firstLine="560" w:firstLineChars="200"/>
        <w:rPr>
          <w:rFonts w:hint="eastAsia"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 xml:space="preserve">第二节   </w:t>
      </w:r>
      <w:r>
        <w:rPr>
          <w:rFonts w:hint="eastAsia" w:eastAsia="楷体_GB2312"/>
          <w:sz w:val="28"/>
          <w:szCs w:val="28"/>
        </w:rPr>
        <w:t>自然地理概况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位置交通、坐标面积、地理气候、页岩气调查环境条件等。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二</w:t>
      </w:r>
      <w:r>
        <w:rPr>
          <w:rFonts w:eastAsia="黑体"/>
          <w:bCs/>
          <w:sz w:val="28"/>
          <w:szCs w:val="28"/>
        </w:rPr>
        <w:t xml:space="preserve">章   </w:t>
      </w:r>
      <w:r>
        <w:rPr>
          <w:rFonts w:hint="eastAsia" w:eastAsia="黑体"/>
          <w:bCs/>
          <w:sz w:val="28"/>
          <w:szCs w:val="28"/>
        </w:rPr>
        <w:t>立项目的、意义及依据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结合现有政策需求、地质依据对项目目的、意义进行分析。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三</w:t>
      </w:r>
      <w:r>
        <w:rPr>
          <w:rFonts w:eastAsia="黑体"/>
          <w:bCs/>
          <w:sz w:val="28"/>
          <w:szCs w:val="28"/>
        </w:rPr>
        <w:t xml:space="preserve">章   </w:t>
      </w:r>
      <w:r>
        <w:rPr>
          <w:rFonts w:hint="eastAsia" w:eastAsia="黑体"/>
          <w:bCs/>
          <w:sz w:val="28"/>
          <w:szCs w:val="28"/>
        </w:rPr>
        <w:t>工作基础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</w:t>
      </w:r>
      <w:r>
        <w:rPr>
          <w:rFonts w:hint="eastAsia" w:eastAsia="楷体_GB2312"/>
          <w:sz w:val="28"/>
          <w:szCs w:val="28"/>
        </w:rPr>
        <w:t>一</w:t>
      </w:r>
      <w:r>
        <w:rPr>
          <w:rFonts w:eastAsia="楷体_GB2312"/>
          <w:sz w:val="28"/>
          <w:szCs w:val="28"/>
        </w:rPr>
        <w:t xml:space="preserve">节   </w:t>
      </w:r>
      <w:r>
        <w:rPr>
          <w:rFonts w:hint="eastAsia" w:eastAsia="楷体_GB2312"/>
          <w:sz w:val="28"/>
          <w:szCs w:val="28"/>
        </w:rPr>
        <w:t>本项目</w:t>
      </w:r>
      <w:r>
        <w:rPr>
          <w:rFonts w:eastAsia="楷体_GB2312"/>
          <w:sz w:val="28"/>
          <w:szCs w:val="28"/>
        </w:rPr>
        <w:t>前期</w:t>
      </w:r>
      <w:r>
        <w:rPr>
          <w:rFonts w:hint="eastAsia" w:eastAsia="楷体_GB2312"/>
          <w:sz w:val="28"/>
          <w:szCs w:val="28"/>
        </w:rPr>
        <w:t>工作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资料收集利用、野外踏勘、生态红线与矿业权查重及规避等情况</w:t>
      </w:r>
      <w:r>
        <w:rPr>
          <w:rFonts w:eastAsia="仿宋_GB2312"/>
          <w:sz w:val="28"/>
          <w:szCs w:val="28"/>
        </w:rPr>
        <w:t>。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</w:t>
      </w:r>
      <w:r>
        <w:rPr>
          <w:rFonts w:hint="eastAsia" w:eastAsia="楷体_GB2312"/>
          <w:sz w:val="28"/>
          <w:szCs w:val="28"/>
        </w:rPr>
        <w:t>二</w:t>
      </w:r>
      <w:r>
        <w:rPr>
          <w:rFonts w:eastAsia="楷体_GB2312"/>
          <w:sz w:val="28"/>
          <w:szCs w:val="28"/>
        </w:rPr>
        <w:t>节   以往</w:t>
      </w:r>
      <w:r>
        <w:rPr>
          <w:rFonts w:hint="eastAsia" w:eastAsia="楷体_GB2312"/>
          <w:sz w:val="28"/>
          <w:szCs w:val="28"/>
        </w:rPr>
        <w:t>工作基础及综合分析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区内</w:t>
      </w:r>
      <w:r>
        <w:rPr>
          <w:rFonts w:eastAsia="仿宋_GB2312"/>
          <w:sz w:val="28"/>
          <w:szCs w:val="28"/>
        </w:rPr>
        <w:t>以往</w:t>
      </w:r>
      <w:r>
        <w:rPr>
          <w:rFonts w:hint="eastAsia" w:eastAsia="仿宋_GB2312"/>
          <w:sz w:val="28"/>
          <w:szCs w:val="28"/>
        </w:rPr>
        <w:t>基础</w:t>
      </w:r>
      <w:r>
        <w:rPr>
          <w:rFonts w:eastAsia="仿宋_GB2312"/>
          <w:sz w:val="28"/>
          <w:szCs w:val="28"/>
        </w:rPr>
        <w:t>地质</w:t>
      </w:r>
      <w:r>
        <w:rPr>
          <w:rFonts w:hint="eastAsia" w:eastAsia="仿宋_GB2312"/>
          <w:sz w:val="28"/>
          <w:szCs w:val="28"/>
        </w:rPr>
        <w:t>、矿产地质、水文地质、物化探、钻探、油气/页岩气/煤层气资源调查与勘探、专题研究等工作程度</w:t>
      </w:r>
      <w:r>
        <w:rPr>
          <w:rFonts w:eastAsia="仿宋_GB2312"/>
          <w:sz w:val="28"/>
          <w:szCs w:val="28"/>
        </w:rPr>
        <w:t>及</w:t>
      </w:r>
      <w:r>
        <w:rPr>
          <w:rFonts w:hint="eastAsia" w:eastAsia="仿宋_GB2312"/>
          <w:sz w:val="28"/>
          <w:szCs w:val="28"/>
        </w:rPr>
        <w:t>其</w:t>
      </w:r>
      <w:r>
        <w:rPr>
          <w:rFonts w:eastAsia="仿宋_GB2312"/>
          <w:sz w:val="28"/>
          <w:szCs w:val="28"/>
        </w:rPr>
        <w:t>主要成果</w:t>
      </w:r>
      <w:r>
        <w:rPr>
          <w:rFonts w:hint="eastAsia" w:eastAsia="仿宋_GB2312"/>
          <w:sz w:val="28"/>
          <w:szCs w:val="28"/>
        </w:rPr>
        <w:t>和认识</w:t>
      </w:r>
      <w:r>
        <w:rPr>
          <w:rFonts w:eastAsia="仿宋_GB2312"/>
          <w:sz w:val="28"/>
          <w:szCs w:val="28"/>
        </w:rPr>
        <w:t>，</w:t>
      </w:r>
      <w:r>
        <w:rPr>
          <w:rFonts w:hint="eastAsia" w:eastAsia="仿宋_GB2312"/>
          <w:sz w:val="28"/>
          <w:szCs w:val="28"/>
        </w:rPr>
        <w:t>对以往资料进行综合分析，阐述前期页岩气调查中存在的关键地质问题，</w:t>
      </w:r>
      <w:r>
        <w:rPr>
          <w:rFonts w:eastAsia="仿宋_GB2312"/>
          <w:sz w:val="28"/>
          <w:szCs w:val="28"/>
        </w:rPr>
        <w:t>并结合本次工作目标任务，提出解决</w:t>
      </w:r>
      <w:r>
        <w:rPr>
          <w:rFonts w:hint="eastAsia" w:eastAsia="仿宋_GB2312"/>
          <w:sz w:val="28"/>
          <w:szCs w:val="28"/>
        </w:rPr>
        <w:t>方案</w:t>
      </w:r>
      <w:r>
        <w:rPr>
          <w:rFonts w:eastAsia="仿宋_GB2312"/>
          <w:sz w:val="28"/>
          <w:szCs w:val="28"/>
        </w:rPr>
        <w:t>。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四</w:t>
      </w:r>
      <w:r>
        <w:rPr>
          <w:rFonts w:eastAsia="黑体"/>
          <w:bCs/>
          <w:sz w:val="28"/>
          <w:szCs w:val="28"/>
        </w:rPr>
        <w:t xml:space="preserve">章   </w:t>
      </w:r>
      <w:r>
        <w:rPr>
          <w:rFonts w:hint="eastAsia" w:eastAsia="黑体"/>
          <w:bCs/>
          <w:sz w:val="28"/>
          <w:szCs w:val="28"/>
        </w:rPr>
        <w:t>区域地质背景及油气地质条件分析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 xml:space="preserve">第一节   </w:t>
      </w:r>
      <w:r>
        <w:rPr>
          <w:rFonts w:hint="eastAsia" w:eastAsia="楷体_GB2312"/>
          <w:sz w:val="28"/>
          <w:szCs w:val="28"/>
        </w:rPr>
        <w:t>区域地质背景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重点阐明区域地质背景、区域地球物理和能源矿产展布以及油气成藏规律等。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 xml:space="preserve">第二节   </w:t>
      </w:r>
      <w:r>
        <w:rPr>
          <w:rFonts w:hint="eastAsia" w:eastAsia="楷体_GB2312"/>
          <w:sz w:val="28"/>
          <w:szCs w:val="28"/>
        </w:rPr>
        <w:t>油气地质条件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重点阐明与油气成藏有关的构造、地层和沉积等特征。详细论述烃源岩/富有机质页岩层段/含煤层段条件，储集层条件/储集性能，盖层/顶板和底板条件，油气运移，圈闭/成藏，保存条件以及油气富集规律等。同时阐明工作区内地球物理特征等与成藏作用的关系。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五</w:t>
      </w:r>
      <w:r>
        <w:rPr>
          <w:rFonts w:eastAsia="黑体"/>
          <w:bCs/>
          <w:sz w:val="28"/>
          <w:szCs w:val="28"/>
        </w:rPr>
        <w:t xml:space="preserve">章   </w:t>
      </w:r>
      <w:r>
        <w:rPr>
          <w:rFonts w:hint="eastAsia" w:eastAsia="黑体"/>
          <w:bCs/>
          <w:sz w:val="28"/>
          <w:szCs w:val="28"/>
        </w:rPr>
        <w:t>工作部署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第一节   总体</w:t>
      </w:r>
      <w:r>
        <w:rPr>
          <w:rFonts w:hint="eastAsia" w:eastAsia="楷体_GB2312"/>
          <w:sz w:val="28"/>
          <w:szCs w:val="28"/>
        </w:rPr>
        <w:t>工作</w:t>
      </w:r>
      <w:r>
        <w:rPr>
          <w:rFonts w:eastAsia="楷体_GB2312"/>
          <w:sz w:val="28"/>
          <w:szCs w:val="28"/>
        </w:rPr>
        <w:t>部署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阐明总体工作部署、部署原则和技术路线等。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 xml:space="preserve">第二节   </w:t>
      </w:r>
      <w:r>
        <w:rPr>
          <w:rFonts w:hint="eastAsia" w:eastAsia="楷体_GB2312"/>
          <w:sz w:val="28"/>
          <w:szCs w:val="28"/>
        </w:rPr>
        <w:t>具体工作安排</w:t>
      </w:r>
    </w:p>
    <w:p>
      <w:pPr>
        <w:spacing w:line="500" w:lineRule="exact"/>
        <w:ind w:firstLine="560" w:firstLineChars="200"/>
        <w:rPr>
          <w:rFonts w:ascii="黑体" w:hAnsi="黑体" w:eastAsia="黑体"/>
          <w:bCs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结合前期工作情况，提出客观、科学、合理、具体的工作安排。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</w:t>
      </w:r>
      <w:r>
        <w:rPr>
          <w:rFonts w:hint="eastAsia" w:eastAsia="楷体_GB2312"/>
          <w:sz w:val="28"/>
          <w:szCs w:val="28"/>
        </w:rPr>
        <w:t>三</w:t>
      </w:r>
      <w:r>
        <w:rPr>
          <w:rFonts w:eastAsia="楷体_GB2312"/>
          <w:sz w:val="28"/>
          <w:szCs w:val="28"/>
        </w:rPr>
        <w:t>节   主要</w:t>
      </w:r>
      <w:r>
        <w:rPr>
          <w:rFonts w:hint="eastAsia" w:eastAsia="楷体_GB2312"/>
          <w:sz w:val="28"/>
          <w:szCs w:val="28"/>
        </w:rPr>
        <w:t>实物工作量</w:t>
      </w:r>
    </w:p>
    <w:p>
      <w:pPr>
        <w:spacing w:line="500" w:lineRule="exact"/>
        <w:ind w:firstLine="560" w:firstLineChars="200"/>
        <w:rPr>
          <w:rFonts w:hint="eastAsia"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</w:t>
      </w:r>
      <w:r>
        <w:rPr>
          <w:rFonts w:hint="eastAsia" w:eastAsia="楷体_GB2312"/>
          <w:sz w:val="28"/>
          <w:szCs w:val="28"/>
        </w:rPr>
        <w:t>四</w:t>
      </w:r>
      <w:r>
        <w:rPr>
          <w:rFonts w:eastAsia="楷体_GB2312"/>
          <w:sz w:val="28"/>
          <w:szCs w:val="28"/>
        </w:rPr>
        <w:t xml:space="preserve">节   </w:t>
      </w:r>
      <w:r>
        <w:rPr>
          <w:rFonts w:hint="eastAsia" w:eastAsia="楷体_GB2312"/>
          <w:sz w:val="28"/>
          <w:szCs w:val="28"/>
        </w:rPr>
        <w:t>工作进度安排</w:t>
      </w:r>
    </w:p>
    <w:p>
      <w:pPr>
        <w:spacing w:line="500" w:lineRule="exact"/>
        <w:ind w:firstLine="560" w:firstLineChars="200"/>
        <w:rPr>
          <w:rFonts w:ascii="黑体" w:hAnsi="黑体" w:eastAsia="黑体"/>
          <w:bCs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分阶段简述工作进度，列工作进度计划表。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六</w:t>
      </w:r>
      <w:r>
        <w:rPr>
          <w:rFonts w:eastAsia="黑体"/>
          <w:bCs/>
          <w:sz w:val="28"/>
          <w:szCs w:val="28"/>
        </w:rPr>
        <w:t>章   经费预算</w:t>
      </w:r>
    </w:p>
    <w:p>
      <w:pPr>
        <w:spacing w:line="500" w:lineRule="exact"/>
        <w:ind w:firstLine="560" w:firstLineChars="200"/>
        <w:rPr>
          <w:rFonts w:hint="eastAsia" w:ascii="Calibri" w:hAnsi="Calibri" w:eastAsia="楷体_GB2312"/>
          <w:sz w:val="28"/>
          <w:szCs w:val="28"/>
        </w:rPr>
      </w:pPr>
      <w:r>
        <w:rPr>
          <w:rFonts w:hint="eastAsia" w:ascii="Calibri" w:hAnsi="Calibri" w:eastAsia="楷体_GB2312"/>
          <w:sz w:val="28"/>
          <w:szCs w:val="28"/>
        </w:rPr>
        <w:t>第一节   预算编制依据</w:t>
      </w:r>
    </w:p>
    <w:p>
      <w:pPr>
        <w:spacing w:line="500" w:lineRule="exact"/>
        <w:ind w:firstLine="560" w:firstLineChars="200"/>
        <w:rPr>
          <w:rFonts w:hint="eastAsia" w:eastAsia="仿宋_GB2312"/>
          <w:kern w:val="0"/>
          <w:sz w:val="28"/>
          <w:szCs w:val="28"/>
        </w:rPr>
      </w:pPr>
      <w:r>
        <w:rPr>
          <w:rFonts w:hint="eastAsia" w:eastAsia="仿宋_GB2312"/>
          <w:kern w:val="0"/>
          <w:sz w:val="28"/>
          <w:szCs w:val="28"/>
        </w:rPr>
        <w:t>预算标准参照中国地质调查局《地质调查项目预算标准（2021）》。</w:t>
      </w:r>
    </w:p>
    <w:p>
      <w:pPr>
        <w:spacing w:line="500" w:lineRule="exact"/>
        <w:ind w:firstLine="560" w:firstLineChars="200"/>
        <w:rPr>
          <w:rFonts w:hint="eastAsia" w:ascii="Calibri" w:hAnsi="Calibri" w:eastAsia="楷体_GB2312"/>
          <w:sz w:val="28"/>
          <w:szCs w:val="28"/>
        </w:rPr>
      </w:pPr>
      <w:r>
        <w:rPr>
          <w:rFonts w:hint="eastAsia" w:ascii="Calibri" w:hAnsi="Calibri" w:eastAsia="楷体_GB2312"/>
          <w:sz w:val="28"/>
          <w:szCs w:val="28"/>
        </w:rPr>
        <w:t>第二节   预算合理性</w:t>
      </w:r>
    </w:p>
    <w:p>
      <w:pPr>
        <w:spacing w:line="500" w:lineRule="exact"/>
        <w:ind w:firstLine="560" w:firstLineChars="200"/>
        <w:rPr>
          <w:rFonts w:hint="eastAsia" w:ascii="Calibri" w:hAnsi="Calibri" w:eastAsia="楷体_GB2312"/>
          <w:sz w:val="28"/>
          <w:szCs w:val="28"/>
        </w:rPr>
      </w:pPr>
      <w:r>
        <w:rPr>
          <w:rFonts w:hint="eastAsia" w:ascii="Calibri" w:hAnsi="Calibri" w:eastAsia="楷体_GB2312"/>
          <w:sz w:val="28"/>
          <w:szCs w:val="28"/>
        </w:rPr>
        <w:t>第三节   预算结果</w:t>
      </w:r>
    </w:p>
    <w:p>
      <w:pPr>
        <w:spacing w:line="500" w:lineRule="exact"/>
        <w:ind w:firstLine="560" w:firstLineChars="200"/>
        <w:rPr>
          <w:rFonts w:hint="eastAsia" w:eastAsia="仿宋_GB2312"/>
          <w:kern w:val="0"/>
          <w:sz w:val="28"/>
          <w:szCs w:val="28"/>
        </w:rPr>
      </w:pPr>
      <w:r>
        <w:rPr>
          <w:rFonts w:hint="eastAsia" w:eastAsia="仿宋_GB2312"/>
          <w:kern w:val="0"/>
          <w:sz w:val="28"/>
          <w:szCs w:val="28"/>
        </w:rPr>
        <w:t>按工作手段列表。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七</w:t>
      </w:r>
      <w:r>
        <w:rPr>
          <w:rFonts w:eastAsia="黑体"/>
          <w:bCs/>
          <w:sz w:val="28"/>
          <w:szCs w:val="28"/>
        </w:rPr>
        <w:t>章   预期成果</w:t>
      </w:r>
    </w:p>
    <w:p>
      <w:pPr>
        <w:spacing w:line="500" w:lineRule="exact"/>
        <w:ind w:firstLine="560" w:firstLineChars="200"/>
        <w:rPr>
          <w:rFonts w:hint="eastAsia" w:eastAsia="仿宋_GB2312"/>
          <w:kern w:val="0"/>
          <w:sz w:val="28"/>
          <w:szCs w:val="28"/>
        </w:rPr>
      </w:pPr>
      <w:r>
        <w:rPr>
          <w:rFonts w:hint="eastAsia" w:eastAsia="仿宋_GB2312"/>
          <w:kern w:val="0"/>
          <w:sz w:val="28"/>
          <w:szCs w:val="28"/>
        </w:rPr>
        <w:t xml:space="preserve">第一节   </w:t>
      </w:r>
      <w:r>
        <w:rPr>
          <w:rFonts w:hint="eastAsia" w:eastAsia="仿宋_GB2312"/>
          <w:sz w:val="28"/>
          <w:szCs w:val="28"/>
        </w:rPr>
        <w:t>预期成果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kern w:val="0"/>
          <w:sz w:val="28"/>
          <w:szCs w:val="28"/>
        </w:rPr>
        <w:t xml:space="preserve">第二节   </w:t>
      </w:r>
      <w:r>
        <w:rPr>
          <w:rFonts w:hint="eastAsia" w:eastAsia="仿宋_GB2312"/>
          <w:sz w:val="28"/>
          <w:szCs w:val="28"/>
        </w:rPr>
        <w:t>绩效目标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kern w:val="0"/>
          <w:sz w:val="28"/>
          <w:szCs w:val="28"/>
        </w:rPr>
        <w:t xml:space="preserve">第三节   </w:t>
      </w:r>
      <w:r>
        <w:rPr>
          <w:rFonts w:hint="eastAsia" w:eastAsia="仿宋_GB2312"/>
          <w:sz w:val="28"/>
          <w:szCs w:val="28"/>
        </w:rPr>
        <w:t>可行性分析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八</w:t>
      </w:r>
      <w:r>
        <w:rPr>
          <w:rFonts w:eastAsia="黑体"/>
          <w:bCs/>
          <w:sz w:val="28"/>
          <w:szCs w:val="28"/>
        </w:rPr>
        <w:t>章   其它需要说明的事项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4NTdkYzE5YjkwZjU3MjMxNjBkOTU3YmQ4ZmQ1YjYifQ=="/>
  </w:docVars>
  <w:rsids>
    <w:rsidRoot w:val="077E4B47"/>
    <w:rsid w:val="077E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2024-08-16T01:04:00Z</dcterms:created>
  <dc:creator>郝庆锋</dc:creator>
  <cp:lastModifiedBy>郝庆锋</cp:lastModifiedBy>
  <dcterms:modified xsi:type="dcterms:W3CDTF">2024-08-16T01:04:53Z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08B233D0D3E84B178C3C8A926D9537EC</vt:lpwstr>
  </property>
</Properties>
</file>