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6</w:t>
      </w:r>
    </w:p>
    <w:p>
      <w:pPr>
        <w:tabs>
          <w:tab w:val="left" w:pos="5964"/>
        </w:tabs>
        <w:snapToGrid w:val="0"/>
        <w:spacing w:line="360" w:lineRule="auto"/>
        <w:jc w:val="center"/>
        <w:outlineLvl w:val="1"/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  <w:t>拟申报湖北省地质勘查基金项目绩效目标表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373"/>
        <w:gridCol w:w="1713"/>
        <w:gridCol w:w="2887"/>
        <w:gridCol w:w="1584"/>
        <w:gridCol w:w="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688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绩效指标</w:t>
            </w:r>
          </w:p>
        </w:tc>
        <w:tc>
          <w:tcPr>
            <w:tcW w:w="1373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一级指标</w:t>
            </w:r>
          </w:p>
        </w:tc>
        <w:tc>
          <w:tcPr>
            <w:tcW w:w="1713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二级指标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三级指标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指标值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产出指标</w:t>
            </w: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数量指标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主要实物工作量完成率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≥90%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自检完成率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100%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互检完成率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100%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专（抽）检完成率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≥30%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质量指标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勘查设计质量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≥75分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中期检查质量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≥75分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野外验收质量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≥75分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成果报告质量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≥75分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时效指标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资金执行率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≥90%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野外验收时间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202x/x/x前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成果报告提交时间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202x/x/x前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效益指标</w:t>
            </w: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经济效益指标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估算资源量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实现预期目标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提交矿产地（靶区）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实现预期目标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社会效益指标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发表学术期刊论文、专著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1篇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成果报告及图件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1套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生态效益指标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符合绿色勘查规范要求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合格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满意度指标</w:t>
            </w:r>
          </w:p>
        </w:tc>
        <w:tc>
          <w:tcPr>
            <w:tcW w:w="17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服务对象满意度指标</w:t>
            </w: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主管部门对地质资料满意度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90%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公众对地质资料满意度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90%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88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887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  <w:t>......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2"/>
                <w:szCs w:val="22"/>
              </w:rPr>
            </w:pPr>
          </w:p>
        </w:tc>
      </w:tr>
    </w:tbl>
    <w:p>
      <w:pPr>
        <w:spacing w:before="240" w:beforeLines="100" w:line="360" w:lineRule="auto"/>
      </w:pPr>
      <w:r>
        <w:rPr>
          <w:rFonts w:hint="eastAsia" w:eastAsia="仿宋_GB2312"/>
          <w:sz w:val="24"/>
          <w:szCs w:val="24"/>
        </w:rPr>
        <w:t>说明：本项目绩效目标表仅供参考，申报单位根据项目实际适当调整。</w:t>
      </w:r>
      <w:bookmarkStart w:id="0" w:name="_GoBack"/>
      <w:bookmarkEnd w:id="0"/>
    </w:p>
    <w:sectPr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0EB20793"/>
    <w:rsid w:val="0EB2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2024-08-16T01:06:00Z</dcterms:created>
  <dc:creator>郝庆锋</dc:creator>
  <cp:lastModifiedBy>郝庆锋</cp:lastModifiedBy>
  <dcterms:modified xsi:type="dcterms:W3CDTF">2024-08-16T01:07:42Z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F2D32F916F29418BB2C5ED8811BAEEB9</vt:lpwstr>
  </property>
</Properties>
</file>