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F9" w:rsidRPr="00933CF9" w:rsidRDefault="005E3595" w:rsidP="00933CF9">
      <w:pPr>
        <w:spacing w:line="580" w:lineRule="exact"/>
        <w:jc w:val="center"/>
        <w:rPr>
          <w:rFonts w:ascii="方正小标宋简体" w:eastAsia="方正小标宋简体" w:hAnsi="仿宋" w:hint="eastAsia"/>
          <w:sz w:val="44"/>
          <w:szCs w:val="44"/>
          <w:lang w:eastAsia="zh-CN"/>
        </w:rPr>
      </w:pPr>
      <w:r w:rsidRPr="00933CF9">
        <w:rPr>
          <w:rFonts w:ascii="方正小标宋简体" w:eastAsia="方正小标宋简体" w:hAnsi="仿宋" w:hint="eastAsia"/>
          <w:sz w:val="44"/>
          <w:szCs w:val="44"/>
          <w:lang w:eastAsia="zh-CN"/>
        </w:rPr>
        <w:t>财政部关于城乡建设用地增减挂钩试点</w:t>
      </w:r>
    </w:p>
    <w:p w:rsidR="005E3595" w:rsidRPr="00933CF9" w:rsidRDefault="005E3595" w:rsidP="00933CF9">
      <w:pPr>
        <w:spacing w:line="580" w:lineRule="exact"/>
        <w:jc w:val="center"/>
        <w:rPr>
          <w:rFonts w:ascii="方正小标宋简体" w:eastAsia="方正小标宋简体" w:hAnsi="仿宋" w:hint="eastAsia"/>
          <w:sz w:val="44"/>
          <w:szCs w:val="44"/>
          <w:lang w:eastAsia="zh-CN"/>
        </w:rPr>
      </w:pPr>
      <w:r w:rsidRPr="00933CF9">
        <w:rPr>
          <w:rFonts w:ascii="方正小标宋简体" w:eastAsia="方正小标宋简体" w:hAnsi="仿宋" w:hint="eastAsia"/>
          <w:sz w:val="44"/>
          <w:szCs w:val="44"/>
          <w:lang w:eastAsia="zh-CN"/>
        </w:rPr>
        <w:t>有关财税政策问题的通知</w:t>
      </w:r>
    </w:p>
    <w:p w:rsidR="00F61A06" w:rsidRPr="00933CF9" w:rsidRDefault="005E3595" w:rsidP="00933CF9">
      <w:pPr>
        <w:spacing w:line="580" w:lineRule="exact"/>
        <w:jc w:val="center"/>
        <w:rPr>
          <w:rFonts w:ascii="楷体" w:eastAsia="楷体" w:hAnsi="楷体"/>
          <w:sz w:val="32"/>
          <w:szCs w:val="32"/>
          <w:lang w:eastAsia="zh-CN"/>
        </w:rPr>
      </w:pPr>
      <w:r w:rsidRPr="00933CF9">
        <w:rPr>
          <w:rFonts w:ascii="楷体" w:eastAsia="楷体" w:hAnsi="楷体" w:hint="eastAsia"/>
          <w:sz w:val="32"/>
          <w:szCs w:val="32"/>
          <w:lang w:eastAsia="zh-CN"/>
        </w:rPr>
        <w:t>财综</w:t>
      </w:r>
      <w:r w:rsidRPr="00933CF9">
        <w:rPr>
          <w:rFonts w:ascii="楷体" w:eastAsia="楷体" w:hAnsi="楷体"/>
          <w:sz w:val="32"/>
          <w:szCs w:val="32"/>
          <w:lang w:eastAsia="zh-CN"/>
        </w:rPr>
        <w:t>[2014]7号</w:t>
      </w:r>
    </w:p>
    <w:p w:rsidR="005E3595" w:rsidRPr="00933CF9" w:rsidRDefault="005E3595" w:rsidP="00933CF9">
      <w:pPr>
        <w:spacing w:line="580" w:lineRule="exact"/>
        <w:rPr>
          <w:rFonts w:ascii="仿宋" w:eastAsia="仿宋" w:hAnsi="仿宋"/>
          <w:sz w:val="32"/>
          <w:szCs w:val="32"/>
          <w:lang w:eastAsia="zh-CN"/>
        </w:rPr>
      </w:pPr>
      <w:r w:rsidRPr="00933CF9">
        <w:rPr>
          <w:rFonts w:ascii="仿宋" w:eastAsia="仿宋" w:hAnsi="仿宋"/>
          <w:sz w:val="32"/>
          <w:szCs w:val="32"/>
          <w:lang w:eastAsia="zh-CN"/>
        </w:rPr>
        <w:t xml:space="preserve">                                                      </w:t>
      </w:r>
    </w:p>
    <w:p w:rsidR="00933CF9" w:rsidRDefault="005E3595" w:rsidP="00933CF9">
      <w:pPr>
        <w:spacing w:line="580" w:lineRule="exact"/>
        <w:ind w:firstLine="0"/>
        <w:rPr>
          <w:rFonts w:ascii="仿宋" w:eastAsia="仿宋" w:hAnsi="仿宋" w:hint="eastAsia"/>
          <w:sz w:val="32"/>
          <w:szCs w:val="32"/>
          <w:lang w:eastAsia="zh-CN"/>
        </w:rPr>
      </w:pPr>
      <w:r w:rsidRPr="00933CF9">
        <w:rPr>
          <w:rFonts w:ascii="仿宋" w:eastAsia="仿宋" w:hAnsi="仿宋" w:hint="eastAsia"/>
          <w:sz w:val="32"/>
          <w:szCs w:val="32"/>
          <w:lang w:eastAsia="zh-CN"/>
        </w:rPr>
        <w:t>各省、自治区、直辖市、计划单列市财政厅</w:t>
      </w:r>
      <w:r w:rsidRPr="00933CF9">
        <w:rPr>
          <w:rFonts w:ascii="仿宋" w:eastAsia="仿宋" w:hAnsi="仿宋"/>
          <w:sz w:val="32"/>
          <w:szCs w:val="32"/>
          <w:lang w:eastAsia="zh-CN"/>
        </w:rPr>
        <w:t>(局):</w:t>
      </w:r>
    </w:p>
    <w:p w:rsidR="005E3595" w:rsidRPr="00933CF9" w:rsidRDefault="005E3595" w:rsidP="00933CF9">
      <w:pPr>
        <w:spacing w:line="580" w:lineRule="exact"/>
        <w:ind w:firstLineChars="211" w:firstLine="675"/>
        <w:rPr>
          <w:rFonts w:ascii="仿宋" w:eastAsia="仿宋" w:hAnsi="仿宋" w:hint="eastAsia"/>
          <w:sz w:val="32"/>
          <w:szCs w:val="32"/>
          <w:lang w:eastAsia="zh-CN"/>
        </w:rPr>
      </w:pPr>
      <w:r w:rsidRPr="00933CF9">
        <w:rPr>
          <w:rFonts w:ascii="仿宋" w:eastAsia="仿宋" w:hAnsi="仿宋"/>
          <w:sz w:val="32"/>
          <w:szCs w:val="32"/>
          <w:lang w:eastAsia="zh-CN"/>
        </w:rPr>
        <w:t>2006年以来，经国土资源部批准，各地陆续开展了城乡建设用地增减挂钩试点(以下简称增减挂钩)工作，对于促进节约集约用地、缓解土地供需矛盾、保护耕地资源、统筹城乡发展起到积极作用。根据《国务院关于严格规范增减挂钩试点切实做好农村土地整治工作的通知》(国发[2010]47号)、《国务院办公厅关于规范国有土地使用权出让收支管理的通知》(国办发[2006]100号)等规定，现就增减挂钩中有关财税政策问题通知如下:</w:t>
      </w:r>
    </w:p>
    <w:p w:rsidR="005E3595" w:rsidRPr="00933CF9" w:rsidRDefault="005E3595" w:rsidP="00933CF9">
      <w:pPr>
        <w:spacing w:line="580" w:lineRule="exact"/>
        <w:ind w:firstLineChars="211" w:firstLine="675"/>
        <w:rPr>
          <w:rFonts w:ascii="仿宋" w:eastAsia="仿宋" w:hAnsi="仿宋" w:hint="eastAsia"/>
          <w:sz w:val="32"/>
          <w:szCs w:val="32"/>
          <w:lang w:eastAsia="zh-CN"/>
        </w:rPr>
      </w:pPr>
      <w:r w:rsidRPr="00933CF9">
        <w:rPr>
          <w:rFonts w:ascii="仿宋" w:eastAsia="仿宋" w:hAnsi="仿宋" w:hint="eastAsia"/>
          <w:sz w:val="32"/>
          <w:szCs w:val="32"/>
          <w:lang w:eastAsia="zh-CN"/>
        </w:rPr>
        <w:t>一、加强增减挂钩相关收入征管，落实“收支两条线”政策在实施增减挂钩中，市县国土资源管理部门依法供应用于城镇建设的地块</w:t>
      </w:r>
      <w:r w:rsidRPr="00933CF9">
        <w:rPr>
          <w:rFonts w:ascii="仿宋" w:eastAsia="仿宋" w:hAnsi="仿宋"/>
          <w:sz w:val="32"/>
          <w:szCs w:val="32"/>
          <w:lang w:eastAsia="zh-CN"/>
        </w:rPr>
        <w:t>(即建新地块)形成的土地出让收入，包括利用增减挂钩节余指标供应土地形成的土地出让收入，均应当按照国办发[2006]100号文件规定，就地全额缴入国库，实行“收支两条线”管理，并按照不同供地方式分别填列《政府收支分类科目》“1030148国有土地使用权出让收入”中的</w:t>
      </w:r>
      <w:proofErr w:type="gramStart"/>
      <w:r w:rsidRPr="00933CF9">
        <w:rPr>
          <w:rFonts w:ascii="仿宋" w:eastAsia="仿宋" w:hAnsi="仿宋"/>
          <w:sz w:val="32"/>
          <w:szCs w:val="32"/>
          <w:lang w:eastAsia="zh-CN"/>
        </w:rPr>
        <w:t>相应目级科目</w:t>
      </w:r>
      <w:proofErr w:type="gramEnd"/>
      <w:r w:rsidRPr="00933CF9">
        <w:rPr>
          <w:rFonts w:ascii="仿宋" w:eastAsia="仿宋" w:hAnsi="仿宋"/>
          <w:sz w:val="32"/>
          <w:szCs w:val="32"/>
          <w:lang w:eastAsia="zh-CN"/>
        </w:rPr>
        <w:t>。</w:t>
      </w:r>
      <w:r w:rsidRPr="00933CF9">
        <w:rPr>
          <w:rFonts w:ascii="仿宋" w:eastAsia="仿宋" w:hAnsi="仿宋"/>
          <w:sz w:val="32"/>
          <w:szCs w:val="32"/>
        </w:rPr>
        <w:t>增减挂钩地区试行土地节余指标交易流转的，其土地节余指标交易流转收入应当作为土地出让收入的一部分，全额缴入国库，实行“收</w:t>
      </w:r>
      <w:r w:rsidRPr="00933CF9">
        <w:rPr>
          <w:rFonts w:ascii="仿宋" w:eastAsia="仿宋" w:hAnsi="仿宋" w:hint="eastAsia"/>
          <w:sz w:val="32"/>
          <w:szCs w:val="32"/>
        </w:rPr>
        <w:t>支两条线”管理，缴库时填列《政府收支分类科目》中的“</w:t>
      </w:r>
      <w:r w:rsidRPr="00933CF9">
        <w:rPr>
          <w:rFonts w:ascii="仿宋" w:eastAsia="仿宋" w:hAnsi="仿宋"/>
          <w:sz w:val="32"/>
          <w:szCs w:val="32"/>
        </w:rPr>
        <w:t>103014899其他收入”科目。</w:t>
      </w:r>
      <w:r w:rsidRPr="00933CF9">
        <w:rPr>
          <w:rFonts w:ascii="仿宋" w:eastAsia="仿宋" w:hAnsi="仿宋"/>
          <w:sz w:val="32"/>
          <w:szCs w:val="32"/>
          <w:lang w:eastAsia="zh-CN"/>
        </w:rPr>
        <w:t>市县财政部门应当会同国土资源管理部门加强增减挂钩相关收入征收管理，确保相关收入及时足额缴库，不得随意减免或返还相关收入，也不得</w:t>
      </w:r>
      <w:proofErr w:type="gramStart"/>
      <w:r w:rsidRPr="00933CF9">
        <w:rPr>
          <w:rFonts w:ascii="仿宋" w:eastAsia="仿宋" w:hAnsi="仿宋"/>
          <w:sz w:val="32"/>
          <w:szCs w:val="32"/>
          <w:lang w:eastAsia="zh-CN"/>
        </w:rPr>
        <w:t>账</w:t>
      </w:r>
      <w:proofErr w:type="gramEnd"/>
      <w:r w:rsidRPr="00933CF9">
        <w:rPr>
          <w:rFonts w:ascii="仿宋" w:eastAsia="仿宋" w:hAnsi="仿宋"/>
          <w:sz w:val="32"/>
          <w:szCs w:val="32"/>
          <w:lang w:eastAsia="zh-CN"/>
        </w:rPr>
        <w:t>外设账、截留、挤占和挪作他用。</w:t>
      </w:r>
    </w:p>
    <w:p w:rsidR="005E3595" w:rsidRPr="00933CF9" w:rsidRDefault="005E3595" w:rsidP="00933CF9">
      <w:pPr>
        <w:spacing w:line="580" w:lineRule="exact"/>
        <w:ind w:firstLineChars="211" w:firstLine="675"/>
        <w:rPr>
          <w:rFonts w:ascii="仿宋" w:eastAsia="仿宋" w:hAnsi="仿宋" w:hint="eastAsia"/>
          <w:sz w:val="32"/>
          <w:szCs w:val="32"/>
          <w:lang w:eastAsia="zh-CN"/>
        </w:rPr>
      </w:pPr>
      <w:r w:rsidRPr="00933CF9">
        <w:rPr>
          <w:rFonts w:ascii="仿宋" w:eastAsia="仿宋" w:hAnsi="仿宋" w:hint="eastAsia"/>
          <w:sz w:val="32"/>
          <w:szCs w:val="32"/>
          <w:lang w:eastAsia="zh-CN"/>
        </w:rPr>
        <w:t>二、规范增减挂钩支出管理，加大对增减挂钩项目的支持力度在实施增减挂钩中，要做好农</w:t>
      </w:r>
      <w:r w:rsidRPr="00933CF9">
        <w:rPr>
          <w:rFonts w:ascii="仿宋" w:eastAsia="仿宋" w:hAnsi="仿宋" w:hint="eastAsia"/>
          <w:sz w:val="32"/>
          <w:szCs w:val="32"/>
          <w:lang w:eastAsia="zh-CN"/>
        </w:rPr>
        <w:lastRenderedPageBreak/>
        <w:t>村居民的拆迁补偿安置工作，规范项目支出管理，加大财政支持力度。其中，农村居民住宅等拆迁补偿所需费用，新建农村居民安置住房所需费用，以及新建农村居民安置住房社区中的道路、供水、供电、供气、排水、通讯、照明、污水、环境、卫生、文化、公共绿地、公共厕所、消防等公共基础设施建设支出，可以通过预算从土地出让收入中安排</w:t>
      </w:r>
      <w:r w:rsidRPr="00933CF9">
        <w:rPr>
          <w:rFonts w:ascii="仿宋" w:eastAsia="仿宋" w:hAnsi="仿宋"/>
          <w:sz w:val="32"/>
          <w:szCs w:val="32"/>
          <w:lang w:eastAsia="zh-CN"/>
        </w:rPr>
        <w:t>;整理复垦为耕地的农村建设用地地块(</w:t>
      </w:r>
      <w:proofErr w:type="gramStart"/>
      <w:r w:rsidRPr="00933CF9">
        <w:rPr>
          <w:rFonts w:ascii="仿宋" w:eastAsia="仿宋" w:hAnsi="仿宋"/>
          <w:sz w:val="32"/>
          <w:szCs w:val="32"/>
          <w:lang w:eastAsia="zh-CN"/>
        </w:rPr>
        <w:t>即拆旧地</w:t>
      </w:r>
      <w:proofErr w:type="gramEnd"/>
      <w:r w:rsidRPr="00933CF9">
        <w:rPr>
          <w:rFonts w:ascii="仿宋" w:eastAsia="仿宋" w:hAnsi="仿宋"/>
          <w:sz w:val="32"/>
          <w:szCs w:val="32"/>
          <w:lang w:eastAsia="zh-CN"/>
        </w:rPr>
        <w:t>块)所需费用，可以按照“渠道不乱、用途不变、统筹安排、集中投入、各负其责、各计其</w:t>
      </w:r>
      <w:r w:rsidRPr="00933CF9">
        <w:rPr>
          <w:rFonts w:ascii="仿宋" w:eastAsia="仿宋" w:hAnsi="仿宋" w:hint="eastAsia"/>
          <w:sz w:val="32"/>
          <w:szCs w:val="32"/>
          <w:lang w:eastAsia="zh-CN"/>
        </w:rPr>
        <w:t>功、形成合力”的原则，通过预算从土地出让收益中计提的农业土地开发资金、农田水利建设资金以及新增建设用地土地有偿使用费、耕地开垦费、土地复垦费等资金来源安排</w:t>
      </w:r>
      <w:r w:rsidRPr="00933CF9">
        <w:rPr>
          <w:rFonts w:ascii="仿宋" w:eastAsia="仿宋" w:hAnsi="仿宋"/>
          <w:sz w:val="32"/>
          <w:szCs w:val="32"/>
          <w:lang w:eastAsia="zh-CN"/>
        </w:rPr>
        <w:t>;新建农村居民安置住房社区中的学前教育、义务教育等相关开支，可以通过预算从土地出让收益中计提的教育资金等相关资金渠道中安排。</w:t>
      </w:r>
    </w:p>
    <w:p w:rsidR="005E3595" w:rsidRPr="00933CF9" w:rsidRDefault="005E3595" w:rsidP="00933CF9">
      <w:pPr>
        <w:spacing w:line="580" w:lineRule="exact"/>
        <w:ind w:firstLineChars="211" w:firstLine="675"/>
        <w:rPr>
          <w:rFonts w:ascii="仿宋" w:eastAsia="仿宋" w:hAnsi="仿宋" w:hint="eastAsia"/>
          <w:sz w:val="32"/>
          <w:szCs w:val="32"/>
          <w:lang w:eastAsia="zh-CN"/>
        </w:rPr>
      </w:pPr>
      <w:r w:rsidRPr="00933CF9">
        <w:rPr>
          <w:rFonts w:ascii="仿宋" w:eastAsia="仿宋" w:hAnsi="仿宋" w:hint="eastAsia"/>
          <w:sz w:val="32"/>
          <w:szCs w:val="32"/>
          <w:lang w:eastAsia="zh-CN"/>
        </w:rPr>
        <w:t>三、建立增减挂钩项目支出预决算制度，按照项目实施进度核拨资金实施增减挂钩项目的单位，应当按照同级财政部门的规定编报项目支出预算，经同级财政部门审核后纳入年度土地出让支出预算，按规定程序报同级人民政府同意，并报同级人大审议批准后实施。</w:t>
      </w:r>
      <w:r w:rsidRPr="00933CF9">
        <w:rPr>
          <w:rFonts w:ascii="仿宋" w:eastAsia="仿宋" w:hAnsi="仿宋" w:hint="eastAsia"/>
          <w:sz w:val="32"/>
          <w:szCs w:val="32"/>
        </w:rPr>
        <w:t>增减挂钩项目单位申请拨款，应当依据批准的预算，提出年度分季分月用款计划，报同级财政部门批准后，按照项目实施进度核拨资金，并根据用途分别填列相应的土地出让支出科目。对于未列入预算的增减挂钩支出项目，财政部门一律不得安排资金。</w:t>
      </w:r>
      <w:r w:rsidRPr="00933CF9">
        <w:rPr>
          <w:rFonts w:ascii="仿宋" w:eastAsia="仿宋" w:hAnsi="仿宋" w:hint="eastAsia"/>
          <w:sz w:val="32"/>
          <w:szCs w:val="32"/>
          <w:lang w:eastAsia="zh-CN"/>
        </w:rPr>
        <w:t>年度终了，实施增减挂钩项目的单位，应当按同级财政部门的规定，编报增减挂钩项目支出决算，经同级财政部门审核后纳入年度土地出让支出决算，按规定程序报同级人民政府同意，并报同级人大审议批准。</w:t>
      </w:r>
    </w:p>
    <w:p w:rsidR="005E3595" w:rsidRPr="00933CF9" w:rsidRDefault="005E3595" w:rsidP="00933CF9">
      <w:pPr>
        <w:spacing w:line="580" w:lineRule="exact"/>
        <w:ind w:firstLineChars="211" w:firstLine="675"/>
        <w:rPr>
          <w:rFonts w:ascii="仿宋" w:eastAsia="仿宋" w:hAnsi="仿宋" w:hint="eastAsia"/>
          <w:sz w:val="32"/>
          <w:szCs w:val="32"/>
          <w:lang w:eastAsia="zh-CN"/>
        </w:rPr>
      </w:pPr>
      <w:r w:rsidRPr="00933CF9">
        <w:rPr>
          <w:rFonts w:ascii="仿宋" w:eastAsia="仿宋" w:hAnsi="仿宋" w:hint="eastAsia"/>
          <w:sz w:val="32"/>
          <w:szCs w:val="32"/>
          <w:lang w:eastAsia="zh-CN"/>
        </w:rPr>
        <w:t>四、明确增减挂钩税费优惠政策，减轻增减挂钩项目负担为支持增减挂钩工作，减轻增减挂钩项目负担，对增减挂钩项目实施税费优惠政策。</w:t>
      </w:r>
      <w:r w:rsidR="00933CF9">
        <w:rPr>
          <w:rFonts w:ascii="仿宋" w:eastAsia="仿宋" w:hAnsi="仿宋" w:hint="eastAsia"/>
          <w:sz w:val="32"/>
          <w:szCs w:val="32"/>
          <w:lang w:eastAsia="zh-CN"/>
        </w:rPr>
        <w:t>根据《耕地占用税暂行条例实施细则》</w:t>
      </w:r>
      <w:r w:rsidRPr="00933CF9">
        <w:rPr>
          <w:rFonts w:ascii="仿宋" w:eastAsia="仿宋" w:hAnsi="仿宋"/>
          <w:sz w:val="32"/>
          <w:szCs w:val="32"/>
          <w:lang w:eastAsia="zh-CN"/>
        </w:rPr>
        <w:t>(财政部令第49号)的有关规定，增减挂钩项目中农村居民经批准搬迁，原宅基地恢复耕种，新</w:t>
      </w:r>
      <w:r w:rsidRPr="00933CF9">
        <w:rPr>
          <w:rFonts w:ascii="仿宋" w:eastAsia="仿宋" w:hAnsi="仿宋"/>
          <w:sz w:val="32"/>
          <w:szCs w:val="32"/>
          <w:lang w:eastAsia="zh-CN"/>
        </w:rPr>
        <w:lastRenderedPageBreak/>
        <w:t>建农村居民安置住房占用耕地面积不超过原宅基地面积的，不征收耕地占用税;超过原宅基地面积的，对超过部分按照当地适用税额减半征收耕地占用税;新建农村居民住房社区中学校、道路等占用耕地符合减免条件的，可以依法减免耕地占用税。</w:t>
      </w:r>
      <w:bookmarkStart w:id="0" w:name="_GoBack"/>
      <w:r w:rsidRPr="00933CF9">
        <w:rPr>
          <w:rFonts w:ascii="仿宋" w:eastAsia="仿宋" w:hAnsi="仿宋"/>
          <w:sz w:val="32"/>
          <w:szCs w:val="32"/>
          <w:lang w:eastAsia="zh-CN"/>
        </w:rPr>
        <w:t>增减挂钩项目中新建农村居民安置住房和社区公共基础设</w:t>
      </w:r>
      <w:r w:rsidRPr="00933CF9">
        <w:rPr>
          <w:rFonts w:ascii="仿宋" w:eastAsia="仿宋" w:hAnsi="仿宋" w:hint="eastAsia"/>
          <w:sz w:val="32"/>
          <w:szCs w:val="32"/>
          <w:lang w:eastAsia="zh-CN"/>
        </w:rPr>
        <w:t>施用地，以及增减挂钩项目所在市县利用节余指标供应国有建设用地，未超过国土资源部下达增减挂钩周转指标的，可以不缴纳新增建设用地土地有偿使用费、耕地开垦费</w:t>
      </w:r>
      <w:r w:rsidRPr="00933CF9">
        <w:rPr>
          <w:rFonts w:ascii="仿宋" w:eastAsia="仿宋" w:hAnsi="仿宋"/>
          <w:sz w:val="32"/>
          <w:szCs w:val="32"/>
          <w:lang w:eastAsia="zh-CN"/>
        </w:rPr>
        <w:t>;</w:t>
      </w:r>
      <w:bookmarkEnd w:id="0"/>
      <w:r w:rsidRPr="00933CF9">
        <w:rPr>
          <w:rFonts w:ascii="仿宋" w:eastAsia="仿宋" w:hAnsi="仿宋"/>
          <w:sz w:val="32"/>
          <w:szCs w:val="32"/>
          <w:lang w:eastAsia="zh-CN"/>
        </w:rPr>
        <w:t>上述用地超出国土资源部下达增减挂钩周转指标的部分，以及节余指标在其他市县交易流转供应相应面积的国有建设用地，凡涉及农用地、未利用地转为建设用地的，均应当依法缴纳新增建设用地土地有偿使用费、耕地开垦费。</w:t>
      </w:r>
    </w:p>
    <w:p w:rsidR="005E3595" w:rsidRPr="00933CF9" w:rsidRDefault="005E3595" w:rsidP="00933CF9">
      <w:pPr>
        <w:spacing w:line="580" w:lineRule="exact"/>
        <w:ind w:firstLineChars="211" w:firstLine="675"/>
        <w:rPr>
          <w:rFonts w:ascii="仿宋" w:eastAsia="仿宋" w:hAnsi="仿宋" w:hint="eastAsia"/>
          <w:sz w:val="32"/>
          <w:szCs w:val="32"/>
          <w:lang w:eastAsia="zh-CN"/>
        </w:rPr>
      </w:pPr>
      <w:r w:rsidRPr="00933CF9">
        <w:rPr>
          <w:rFonts w:ascii="仿宋" w:eastAsia="仿宋" w:hAnsi="仿宋" w:hint="eastAsia"/>
          <w:sz w:val="32"/>
          <w:szCs w:val="32"/>
          <w:lang w:eastAsia="zh-CN"/>
        </w:rPr>
        <w:t>五、坚持量力而行的原则，从严控制增减挂钩项目的债务规模实施增减挂钩应当充分尊重农村居民意愿，坚持群众自愿、因地制宜、统筹安排、分步实施、量力而行的原则。</w:t>
      </w:r>
      <w:r w:rsidRPr="00933CF9">
        <w:rPr>
          <w:rFonts w:ascii="仿宋" w:eastAsia="仿宋" w:hAnsi="仿宋" w:hint="eastAsia"/>
          <w:sz w:val="32"/>
          <w:szCs w:val="32"/>
        </w:rPr>
        <w:t>增减挂钩项目单位需要举借债务的，应当与开展增减挂钩项目所需自筹资金相适应，从严控制债务规模。属于地方政府性债务的，纳入地方政府性债务统一管理，并严格执行地方政府性债务管理政策。</w:t>
      </w:r>
      <w:r w:rsidRPr="00933CF9">
        <w:rPr>
          <w:rFonts w:ascii="仿宋" w:eastAsia="仿宋" w:hAnsi="仿宋" w:hint="eastAsia"/>
          <w:sz w:val="32"/>
          <w:szCs w:val="32"/>
          <w:lang w:eastAsia="zh-CN"/>
        </w:rPr>
        <w:t>增减挂钩项目单位举债筹集的资金，应当实行银行专账管理，专项用于与增减挂钩项目相关的开支，不得挤占和挪作他用。</w:t>
      </w:r>
    </w:p>
    <w:p w:rsidR="005E3595" w:rsidRPr="00933CF9" w:rsidRDefault="005E3595" w:rsidP="00933CF9">
      <w:pPr>
        <w:spacing w:line="580" w:lineRule="exact"/>
        <w:ind w:firstLineChars="211" w:firstLine="675"/>
        <w:rPr>
          <w:rFonts w:ascii="仿宋" w:eastAsia="仿宋" w:hAnsi="仿宋" w:hint="eastAsia"/>
          <w:sz w:val="32"/>
          <w:szCs w:val="32"/>
          <w:lang w:eastAsia="zh-CN"/>
        </w:rPr>
      </w:pPr>
      <w:r w:rsidRPr="00933CF9">
        <w:rPr>
          <w:rFonts w:ascii="仿宋" w:eastAsia="仿宋" w:hAnsi="仿宋" w:hint="eastAsia"/>
          <w:sz w:val="32"/>
          <w:szCs w:val="32"/>
          <w:lang w:eastAsia="zh-CN"/>
        </w:rPr>
        <w:t>六、加大监督检查力度，提高增减挂钩项目实施效果为确保增减挂钩不走样，防止出现“重建新、轻拆旧”、“重指标、轻复垦”问题，市县财政部门应当加强增减挂钩项目及其相关收支的监督管理，保障农村居民合法权益，督促增减挂钩项目资金按照规定管理和使用，落实相关税费优惠政策。同时，将增减挂钩项目纳入审计范围，督促相关单位严格按规定程序和要求实施增减挂钩项目，优化用地结构，节约集约利用建设用地，加快整理复垦耕地进度，保障整理复垦耕地的数量和质量，增加耕地有效面积，提高增减挂钩项目实施效果。</w:t>
      </w:r>
    </w:p>
    <w:p w:rsidR="003F528A" w:rsidRPr="00933CF9" w:rsidRDefault="005E3595" w:rsidP="00933CF9">
      <w:pPr>
        <w:spacing w:line="580" w:lineRule="exact"/>
        <w:ind w:firstLineChars="211" w:firstLine="675"/>
        <w:rPr>
          <w:rFonts w:ascii="仿宋" w:eastAsia="仿宋" w:hAnsi="仿宋"/>
          <w:sz w:val="32"/>
          <w:szCs w:val="32"/>
          <w:lang w:eastAsia="zh-CN"/>
        </w:rPr>
      </w:pPr>
      <w:r w:rsidRPr="00933CF9">
        <w:rPr>
          <w:rFonts w:ascii="仿宋" w:eastAsia="仿宋" w:hAnsi="仿宋" w:hint="eastAsia"/>
          <w:sz w:val="32"/>
          <w:szCs w:val="32"/>
          <w:lang w:eastAsia="zh-CN"/>
        </w:rPr>
        <w:t>实施增减挂钩是改善农村生产生活条件、促进农业现代化建设、提高节约集约用地水平、统筹城乡发展、保护耕地的一项重要措施，各级财政部门要高度重视这项工作，加强部门协调与配合，齐心协力共同做好这项工作，确保增减挂钩工作有序规范开展和顺利实施。</w:t>
      </w:r>
    </w:p>
    <w:sectPr w:rsidR="003F528A" w:rsidRPr="00933CF9" w:rsidSect="005B74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11B" w:rsidRDefault="00B6611B" w:rsidP="005E3595">
      <w:r>
        <w:separator/>
      </w:r>
    </w:p>
  </w:endnote>
  <w:endnote w:type="continuationSeparator" w:id="1">
    <w:p w:rsidR="00B6611B" w:rsidRDefault="00B6611B" w:rsidP="005E359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11B" w:rsidRDefault="00B6611B" w:rsidP="005E3595">
      <w:r>
        <w:separator/>
      </w:r>
    </w:p>
  </w:footnote>
  <w:footnote w:type="continuationSeparator" w:id="1">
    <w:p w:rsidR="00B6611B" w:rsidRDefault="00B6611B" w:rsidP="005E35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823"/>
    <w:rsid w:val="003F528A"/>
    <w:rsid w:val="005672F8"/>
    <w:rsid w:val="005B74EB"/>
    <w:rsid w:val="005E3595"/>
    <w:rsid w:val="00640B2F"/>
    <w:rsid w:val="00662823"/>
    <w:rsid w:val="00933CF9"/>
    <w:rsid w:val="00B6611B"/>
    <w:rsid w:val="00F61A06"/>
    <w:rsid w:val="00FE30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F9"/>
  </w:style>
  <w:style w:type="paragraph" w:styleId="1">
    <w:name w:val="heading 1"/>
    <w:basedOn w:val="a"/>
    <w:next w:val="a"/>
    <w:link w:val="1Char"/>
    <w:uiPriority w:val="9"/>
    <w:qFormat/>
    <w:rsid w:val="00933CF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Char"/>
    <w:uiPriority w:val="9"/>
    <w:semiHidden/>
    <w:unhideWhenUsed/>
    <w:qFormat/>
    <w:rsid w:val="00933CF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Char"/>
    <w:uiPriority w:val="9"/>
    <w:semiHidden/>
    <w:unhideWhenUsed/>
    <w:qFormat/>
    <w:rsid w:val="00933CF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Char"/>
    <w:uiPriority w:val="9"/>
    <w:semiHidden/>
    <w:unhideWhenUsed/>
    <w:qFormat/>
    <w:rsid w:val="00933CF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Char"/>
    <w:uiPriority w:val="9"/>
    <w:semiHidden/>
    <w:unhideWhenUsed/>
    <w:qFormat/>
    <w:rsid w:val="00933CF9"/>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Char"/>
    <w:uiPriority w:val="9"/>
    <w:semiHidden/>
    <w:unhideWhenUsed/>
    <w:qFormat/>
    <w:rsid w:val="00933CF9"/>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Char"/>
    <w:uiPriority w:val="9"/>
    <w:semiHidden/>
    <w:unhideWhenUsed/>
    <w:qFormat/>
    <w:rsid w:val="00933CF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Char"/>
    <w:uiPriority w:val="9"/>
    <w:semiHidden/>
    <w:unhideWhenUsed/>
    <w:qFormat/>
    <w:rsid w:val="00933CF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Char"/>
    <w:uiPriority w:val="9"/>
    <w:semiHidden/>
    <w:unhideWhenUsed/>
    <w:qFormat/>
    <w:rsid w:val="00933CF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595"/>
    <w:rPr>
      <w:sz w:val="18"/>
      <w:szCs w:val="18"/>
    </w:rPr>
  </w:style>
  <w:style w:type="paragraph" w:styleId="a4">
    <w:name w:val="footer"/>
    <w:basedOn w:val="a"/>
    <w:link w:val="Char0"/>
    <w:uiPriority w:val="99"/>
    <w:unhideWhenUsed/>
    <w:rsid w:val="005E3595"/>
    <w:pPr>
      <w:tabs>
        <w:tab w:val="center" w:pos="4153"/>
        <w:tab w:val="right" w:pos="8306"/>
      </w:tabs>
      <w:snapToGrid w:val="0"/>
    </w:pPr>
    <w:rPr>
      <w:sz w:val="18"/>
      <w:szCs w:val="18"/>
    </w:rPr>
  </w:style>
  <w:style w:type="character" w:customStyle="1" w:styleId="Char0">
    <w:name w:val="页脚 Char"/>
    <w:basedOn w:val="a0"/>
    <w:link w:val="a4"/>
    <w:uiPriority w:val="99"/>
    <w:rsid w:val="005E3595"/>
    <w:rPr>
      <w:sz w:val="18"/>
      <w:szCs w:val="18"/>
    </w:rPr>
  </w:style>
  <w:style w:type="character" w:customStyle="1" w:styleId="1Char">
    <w:name w:val="标题 1 Char"/>
    <w:basedOn w:val="a0"/>
    <w:link w:val="1"/>
    <w:uiPriority w:val="9"/>
    <w:rsid w:val="00933CF9"/>
    <w:rPr>
      <w:rFonts w:asciiTheme="majorHAnsi" w:eastAsiaTheme="majorEastAsia" w:hAnsiTheme="majorHAnsi" w:cstheme="majorBidi"/>
      <w:b/>
      <w:bCs/>
      <w:color w:val="2E74B5" w:themeColor="accent1" w:themeShade="BF"/>
      <w:sz w:val="24"/>
      <w:szCs w:val="24"/>
    </w:rPr>
  </w:style>
  <w:style w:type="character" w:customStyle="1" w:styleId="2Char">
    <w:name w:val="标题 2 Char"/>
    <w:basedOn w:val="a0"/>
    <w:link w:val="2"/>
    <w:uiPriority w:val="9"/>
    <w:semiHidden/>
    <w:rsid w:val="00933CF9"/>
    <w:rPr>
      <w:rFonts w:asciiTheme="majorHAnsi" w:eastAsiaTheme="majorEastAsia" w:hAnsiTheme="majorHAnsi" w:cstheme="majorBidi"/>
      <w:color w:val="2E74B5" w:themeColor="accent1" w:themeShade="BF"/>
      <w:sz w:val="24"/>
      <w:szCs w:val="24"/>
    </w:rPr>
  </w:style>
  <w:style w:type="character" w:customStyle="1" w:styleId="3Char">
    <w:name w:val="标题 3 Char"/>
    <w:basedOn w:val="a0"/>
    <w:link w:val="3"/>
    <w:uiPriority w:val="9"/>
    <w:semiHidden/>
    <w:rsid w:val="00933CF9"/>
    <w:rPr>
      <w:rFonts w:asciiTheme="majorHAnsi" w:eastAsiaTheme="majorEastAsia" w:hAnsiTheme="majorHAnsi" w:cstheme="majorBidi"/>
      <w:color w:val="5B9BD5" w:themeColor="accent1"/>
      <w:sz w:val="24"/>
      <w:szCs w:val="24"/>
    </w:rPr>
  </w:style>
  <w:style w:type="character" w:customStyle="1" w:styleId="4Char">
    <w:name w:val="标题 4 Char"/>
    <w:basedOn w:val="a0"/>
    <w:link w:val="4"/>
    <w:uiPriority w:val="9"/>
    <w:semiHidden/>
    <w:rsid w:val="00933CF9"/>
    <w:rPr>
      <w:rFonts w:asciiTheme="majorHAnsi" w:eastAsiaTheme="majorEastAsia" w:hAnsiTheme="majorHAnsi" w:cstheme="majorBidi"/>
      <w:i/>
      <w:iCs/>
      <w:color w:val="5B9BD5" w:themeColor="accent1"/>
      <w:sz w:val="24"/>
      <w:szCs w:val="24"/>
    </w:rPr>
  </w:style>
  <w:style w:type="character" w:customStyle="1" w:styleId="5Char">
    <w:name w:val="标题 5 Char"/>
    <w:basedOn w:val="a0"/>
    <w:link w:val="5"/>
    <w:uiPriority w:val="9"/>
    <w:semiHidden/>
    <w:rsid w:val="00933CF9"/>
    <w:rPr>
      <w:rFonts w:asciiTheme="majorHAnsi" w:eastAsiaTheme="majorEastAsia" w:hAnsiTheme="majorHAnsi" w:cstheme="majorBidi"/>
      <w:color w:val="5B9BD5" w:themeColor="accent1"/>
    </w:rPr>
  </w:style>
  <w:style w:type="character" w:customStyle="1" w:styleId="6Char">
    <w:name w:val="标题 6 Char"/>
    <w:basedOn w:val="a0"/>
    <w:link w:val="6"/>
    <w:uiPriority w:val="9"/>
    <w:semiHidden/>
    <w:rsid w:val="00933CF9"/>
    <w:rPr>
      <w:rFonts w:asciiTheme="majorHAnsi" w:eastAsiaTheme="majorEastAsia" w:hAnsiTheme="majorHAnsi" w:cstheme="majorBidi"/>
      <w:i/>
      <w:iCs/>
      <w:color w:val="5B9BD5" w:themeColor="accent1"/>
    </w:rPr>
  </w:style>
  <w:style w:type="character" w:customStyle="1" w:styleId="7Char">
    <w:name w:val="标题 7 Char"/>
    <w:basedOn w:val="a0"/>
    <w:link w:val="7"/>
    <w:uiPriority w:val="9"/>
    <w:semiHidden/>
    <w:rsid w:val="00933CF9"/>
    <w:rPr>
      <w:rFonts w:asciiTheme="majorHAnsi" w:eastAsiaTheme="majorEastAsia" w:hAnsiTheme="majorHAnsi" w:cstheme="majorBidi"/>
      <w:b/>
      <w:bCs/>
      <w:color w:val="A5A5A5" w:themeColor="accent3"/>
      <w:sz w:val="20"/>
      <w:szCs w:val="20"/>
    </w:rPr>
  </w:style>
  <w:style w:type="character" w:customStyle="1" w:styleId="8Char">
    <w:name w:val="标题 8 Char"/>
    <w:basedOn w:val="a0"/>
    <w:link w:val="8"/>
    <w:uiPriority w:val="9"/>
    <w:semiHidden/>
    <w:rsid w:val="00933CF9"/>
    <w:rPr>
      <w:rFonts w:asciiTheme="majorHAnsi" w:eastAsiaTheme="majorEastAsia" w:hAnsiTheme="majorHAnsi" w:cstheme="majorBidi"/>
      <w:b/>
      <w:bCs/>
      <w:i/>
      <w:iCs/>
      <w:color w:val="A5A5A5" w:themeColor="accent3"/>
      <w:sz w:val="20"/>
      <w:szCs w:val="20"/>
    </w:rPr>
  </w:style>
  <w:style w:type="character" w:customStyle="1" w:styleId="9Char">
    <w:name w:val="标题 9 Char"/>
    <w:basedOn w:val="a0"/>
    <w:link w:val="9"/>
    <w:uiPriority w:val="9"/>
    <w:semiHidden/>
    <w:rsid w:val="00933CF9"/>
    <w:rPr>
      <w:rFonts w:asciiTheme="majorHAnsi" w:eastAsiaTheme="majorEastAsia" w:hAnsiTheme="majorHAnsi" w:cstheme="majorBidi"/>
      <w:i/>
      <w:iCs/>
      <w:color w:val="A5A5A5" w:themeColor="accent3"/>
      <w:sz w:val="20"/>
      <w:szCs w:val="20"/>
    </w:rPr>
  </w:style>
  <w:style w:type="paragraph" w:styleId="a5">
    <w:name w:val="caption"/>
    <w:basedOn w:val="a"/>
    <w:next w:val="a"/>
    <w:uiPriority w:val="35"/>
    <w:semiHidden/>
    <w:unhideWhenUsed/>
    <w:qFormat/>
    <w:rsid w:val="00933CF9"/>
    <w:rPr>
      <w:b/>
      <w:bCs/>
      <w:sz w:val="18"/>
      <w:szCs w:val="18"/>
    </w:rPr>
  </w:style>
  <w:style w:type="paragraph" w:styleId="a6">
    <w:name w:val="Title"/>
    <w:basedOn w:val="a"/>
    <w:next w:val="a"/>
    <w:link w:val="Char1"/>
    <w:uiPriority w:val="10"/>
    <w:qFormat/>
    <w:rsid w:val="00933CF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Char1">
    <w:name w:val="标题 Char"/>
    <w:basedOn w:val="a0"/>
    <w:link w:val="a6"/>
    <w:uiPriority w:val="10"/>
    <w:rsid w:val="00933CF9"/>
    <w:rPr>
      <w:rFonts w:asciiTheme="majorHAnsi" w:eastAsiaTheme="majorEastAsia" w:hAnsiTheme="majorHAnsi" w:cstheme="majorBidi"/>
      <w:i/>
      <w:iCs/>
      <w:color w:val="1F4D78" w:themeColor="accent1" w:themeShade="7F"/>
      <w:sz w:val="60"/>
      <w:szCs w:val="60"/>
    </w:rPr>
  </w:style>
  <w:style w:type="paragraph" w:styleId="a7">
    <w:name w:val="Subtitle"/>
    <w:basedOn w:val="a"/>
    <w:next w:val="a"/>
    <w:link w:val="Char2"/>
    <w:uiPriority w:val="11"/>
    <w:qFormat/>
    <w:rsid w:val="00933CF9"/>
    <w:pPr>
      <w:spacing w:before="200" w:after="900"/>
      <w:ind w:firstLine="0"/>
      <w:jc w:val="right"/>
    </w:pPr>
    <w:rPr>
      <w:i/>
      <w:iCs/>
      <w:sz w:val="24"/>
      <w:szCs w:val="24"/>
    </w:rPr>
  </w:style>
  <w:style w:type="character" w:customStyle="1" w:styleId="Char2">
    <w:name w:val="副标题 Char"/>
    <w:basedOn w:val="a0"/>
    <w:link w:val="a7"/>
    <w:uiPriority w:val="11"/>
    <w:rsid w:val="00933CF9"/>
    <w:rPr>
      <w:rFonts w:asciiTheme="minorHAnsi"/>
      <w:i/>
      <w:iCs/>
      <w:sz w:val="24"/>
      <w:szCs w:val="24"/>
    </w:rPr>
  </w:style>
  <w:style w:type="character" w:styleId="a8">
    <w:name w:val="Strong"/>
    <w:basedOn w:val="a0"/>
    <w:uiPriority w:val="22"/>
    <w:qFormat/>
    <w:rsid w:val="00933CF9"/>
    <w:rPr>
      <w:b/>
      <w:bCs/>
      <w:spacing w:val="0"/>
    </w:rPr>
  </w:style>
  <w:style w:type="character" w:styleId="a9">
    <w:name w:val="Emphasis"/>
    <w:uiPriority w:val="20"/>
    <w:qFormat/>
    <w:rsid w:val="00933CF9"/>
    <w:rPr>
      <w:b/>
      <w:bCs/>
      <w:i/>
      <w:iCs/>
      <w:color w:val="5A5A5A" w:themeColor="text1" w:themeTint="A5"/>
    </w:rPr>
  </w:style>
  <w:style w:type="paragraph" w:styleId="aa">
    <w:name w:val="No Spacing"/>
    <w:basedOn w:val="a"/>
    <w:link w:val="Char3"/>
    <w:uiPriority w:val="1"/>
    <w:qFormat/>
    <w:rsid w:val="00933CF9"/>
    <w:pPr>
      <w:ind w:firstLine="0"/>
    </w:pPr>
  </w:style>
  <w:style w:type="character" w:customStyle="1" w:styleId="Char3">
    <w:name w:val="无间隔 Char"/>
    <w:basedOn w:val="a0"/>
    <w:link w:val="aa"/>
    <w:uiPriority w:val="1"/>
    <w:rsid w:val="00933CF9"/>
  </w:style>
  <w:style w:type="paragraph" w:styleId="ab">
    <w:name w:val="List Paragraph"/>
    <w:basedOn w:val="a"/>
    <w:uiPriority w:val="34"/>
    <w:qFormat/>
    <w:rsid w:val="00933CF9"/>
    <w:pPr>
      <w:ind w:left="720"/>
      <w:contextualSpacing/>
    </w:pPr>
  </w:style>
  <w:style w:type="paragraph" w:styleId="ac">
    <w:name w:val="Quote"/>
    <w:basedOn w:val="a"/>
    <w:next w:val="a"/>
    <w:link w:val="Char4"/>
    <w:uiPriority w:val="29"/>
    <w:qFormat/>
    <w:rsid w:val="00933CF9"/>
    <w:rPr>
      <w:rFonts w:asciiTheme="majorHAnsi" w:eastAsiaTheme="majorEastAsia" w:hAnsiTheme="majorHAnsi" w:cstheme="majorBidi"/>
      <w:i/>
      <w:iCs/>
      <w:color w:val="5A5A5A" w:themeColor="text1" w:themeTint="A5"/>
    </w:rPr>
  </w:style>
  <w:style w:type="character" w:customStyle="1" w:styleId="Char4">
    <w:name w:val="引用 Char"/>
    <w:basedOn w:val="a0"/>
    <w:link w:val="ac"/>
    <w:uiPriority w:val="29"/>
    <w:rsid w:val="00933CF9"/>
    <w:rPr>
      <w:rFonts w:asciiTheme="majorHAnsi" w:eastAsiaTheme="majorEastAsia" w:hAnsiTheme="majorHAnsi" w:cstheme="majorBidi"/>
      <w:i/>
      <w:iCs/>
      <w:color w:val="5A5A5A" w:themeColor="text1" w:themeTint="A5"/>
    </w:rPr>
  </w:style>
  <w:style w:type="paragraph" w:styleId="ad">
    <w:name w:val="Intense Quote"/>
    <w:basedOn w:val="a"/>
    <w:next w:val="a"/>
    <w:link w:val="Char5"/>
    <w:uiPriority w:val="30"/>
    <w:qFormat/>
    <w:rsid w:val="00933CF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5">
    <w:name w:val="明显引用 Char"/>
    <w:basedOn w:val="a0"/>
    <w:link w:val="ad"/>
    <w:uiPriority w:val="30"/>
    <w:rsid w:val="00933CF9"/>
    <w:rPr>
      <w:rFonts w:asciiTheme="majorHAnsi" w:eastAsiaTheme="majorEastAsia" w:hAnsiTheme="majorHAnsi" w:cstheme="majorBidi"/>
      <w:i/>
      <w:iCs/>
      <w:color w:val="FFFFFF" w:themeColor="background1"/>
      <w:sz w:val="24"/>
      <w:szCs w:val="24"/>
      <w:shd w:val="clear" w:color="auto" w:fill="5B9BD5" w:themeFill="accent1"/>
    </w:rPr>
  </w:style>
  <w:style w:type="character" w:styleId="ae">
    <w:name w:val="Subtle Emphasis"/>
    <w:uiPriority w:val="19"/>
    <w:qFormat/>
    <w:rsid w:val="00933CF9"/>
    <w:rPr>
      <w:i/>
      <w:iCs/>
      <w:color w:val="5A5A5A" w:themeColor="text1" w:themeTint="A5"/>
    </w:rPr>
  </w:style>
  <w:style w:type="character" w:styleId="af">
    <w:name w:val="Intense Emphasis"/>
    <w:uiPriority w:val="21"/>
    <w:qFormat/>
    <w:rsid w:val="00933CF9"/>
    <w:rPr>
      <w:b/>
      <w:bCs/>
      <w:i/>
      <w:iCs/>
      <w:color w:val="5B9BD5" w:themeColor="accent1"/>
      <w:sz w:val="22"/>
      <w:szCs w:val="22"/>
    </w:rPr>
  </w:style>
  <w:style w:type="character" w:styleId="af0">
    <w:name w:val="Subtle Reference"/>
    <w:uiPriority w:val="31"/>
    <w:qFormat/>
    <w:rsid w:val="00933CF9"/>
    <w:rPr>
      <w:color w:val="auto"/>
      <w:u w:val="single" w:color="A5A5A5" w:themeColor="accent3"/>
    </w:rPr>
  </w:style>
  <w:style w:type="character" w:styleId="af1">
    <w:name w:val="Intense Reference"/>
    <w:basedOn w:val="a0"/>
    <w:uiPriority w:val="32"/>
    <w:qFormat/>
    <w:rsid w:val="00933CF9"/>
    <w:rPr>
      <w:b/>
      <w:bCs/>
      <w:color w:val="7B7B7B" w:themeColor="accent3" w:themeShade="BF"/>
      <w:u w:val="single" w:color="A5A5A5" w:themeColor="accent3"/>
    </w:rPr>
  </w:style>
  <w:style w:type="character" w:styleId="af2">
    <w:name w:val="Book Title"/>
    <w:basedOn w:val="a0"/>
    <w:uiPriority w:val="33"/>
    <w:qFormat/>
    <w:rsid w:val="00933CF9"/>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933CF9"/>
    <w:pPr>
      <w:outlineLvl w:val="9"/>
    </w:pPr>
  </w:style>
</w:styles>
</file>

<file path=word/webSettings.xml><?xml version="1.0" encoding="utf-8"?>
<w:webSettings xmlns:r="http://schemas.openxmlformats.org/officeDocument/2006/relationships" xmlns:w="http://schemas.openxmlformats.org/wordprocessingml/2006/main">
  <w:divs>
    <w:div w:id="19430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362</Words>
  <Characters>2067</Characters>
  <Application>Microsoft Office Word</Application>
  <DocSecurity>0</DocSecurity>
  <Lines>17</Lines>
  <Paragraphs>4</Paragraphs>
  <ScaleCrop>false</ScaleCrop>
  <Company>P R C</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FOUNDER</cp:lastModifiedBy>
  <cp:revision>5</cp:revision>
  <dcterms:created xsi:type="dcterms:W3CDTF">2021-09-29T07:02:00Z</dcterms:created>
  <dcterms:modified xsi:type="dcterms:W3CDTF">2021-09-30T06:59:00Z</dcterms:modified>
</cp:coreProperties>
</file>